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39" w:rsidRDefault="004E3639" w:rsidP="00C24839">
      <w:pPr>
        <w:rPr>
          <w:rFonts w:asciiTheme="minorHAnsi" w:eastAsiaTheme="minorEastAsia" w:hAnsiTheme="minorHAnsi"/>
        </w:rPr>
      </w:pPr>
      <w:bookmarkStart w:id="0" w:name="_GoBack"/>
      <w:bookmarkEnd w:id="0"/>
    </w:p>
    <w:p w:rsidR="005074F4" w:rsidRDefault="005074F4" w:rsidP="00C24839">
      <w:pPr>
        <w:rPr>
          <w:rFonts w:asciiTheme="minorHAnsi" w:eastAsiaTheme="minorEastAsia" w:hAnsiTheme="minorHAnsi"/>
        </w:rPr>
      </w:pPr>
    </w:p>
    <w:p w:rsidR="005074F4" w:rsidRPr="00177D08" w:rsidRDefault="005074F4" w:rsidP="005074F4">
      <w:pPr>
        <w:jc w:val="center"/>
        <w:rPr>
          <w:rFonts w:asciiTheme="minorHAnsi" w:eastAsiaTheme="minorEastAsia" w:hAnsiTheme="minorHAnsi"/>
          <w:b/>
          <w:color w:val="C00000"/>
          <w:sz w:val="40"/>
        </w:rPr>
      </w:pPr>
      <w:r w:rsidRPr="00177D08">
        <w:rPr>
          <w:rFonts w:asciiTheme="minorHAnsi" w:eastAsiaTheme="minorEastAsia" w:hAnsiTheme="minorHAnsi"/>
          <w:b/>
          <w:color w:val="C00000"/>
          <w:sz w:val="40"/>
        </w:rPr>
        <w:t>FAQs</w:t>
      </w:r>
    </w:p>
    <w:p w:rsidR="005074F4" w:rsidRDefault="005074F4" w:rsidP="005074F4">
      <w:pPr>
        <w:rPr>
          <w:rFonts w:asciiTheme="minorHAnsi" w:eastAsiaTheme="minorEastAsia" w:hAnsiTheme="minorHAnsi"/>
        </w:rPr>
      </w:pPr>
    </w:p>
    <w:p w:rsidR="005074F4" w:rsidRPr="009E7FDC" w:rsidRDefault="005074F4" w:rsidP="005074F4">
      <w:pPr>
        <w:rPr>
          <w:rFonts w:asciiTheme="minorHAnsi" w:eastAsiaTheme="minorEastAsia" w:hAnsiTheme="minorHAnsi"/>
          <w:i/>
          <w:sz w:val="28"/>
        </w:rPr>
      </w:pPr>
      <w:r w:rsidRPr="009E7FDC">
        <w:rPr>
          <w:rFonts w:asciiTheme="minorHAnsi" w:eastAsiaTheme="minorEastAsia" w:hAnsiTheme="minorHAnsi"/>
          <w:i/>
          <w:sz w:val="28"/>
        </w:rPr>
        <w:t>These questions and suggested answers are meant to address potential staff questions as you talk to your employees about distracted driving.</w:t>
      </w:r>
    </w:p>
    <w:p w:rsidR="005074F4" w:rsidRDefault="005074F4" w:rsidP="005074F4">
      <w:pPr>
        <w:rPr>
          <w:rFonts w:asciiTheme="minorHAnsi" w:eastAsiaTheme="minorEastAsia" w:hAnsiTheme="minorHAnsi"/>
          <w:b/>
          <w:sz w:val="28"/>
        </w:rPr>
      </w:pPr>
    </w:p>
    <w:p w:rsidR="005074F4" w:rsidRPr="009A6AD4" w:rsidRDefault="005074F4" w:rsidP="005074F4">
      <w:pPr>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t>Why is my co-op getting involved in how I drive?</w:t>
      </w:r>
    </w:p>
    <w:p w:rsidR="005074F4" w:rsidRPr="00285EF7" w:rsidRDefault="00285EF7" w:rsidP="00285EF7">
      <w:pPr>
        <w:ind w:left="720" w:hanging="720"/>
        <w:rPr>
          <w:rFonts w:asciiTheme="minorHAnsi" w:eastAsiaTheme="minorEastAsia" w:hAnsiTheme="minorHAnsi"/>
          <w:i/>
          <w:sz w:val="28"/>
        </w:rPr>
      </w:pPr>
      <w:r w:rsidRPr="00285EF7">
        <w:rPr>
          <w:rFonts w:asciiTheme="minorHAnsi" w:eastAsiaTheme="minorEastAsia" w:hAnsiTheme="minorHAnsi"/>
          <w:i/>
          <w:sz w:val="28"/>
        </w:rPr>
        <w:t>A:</w:t>
      </w:r>
      <w:r>
        <w:rPr>
          <w:rFonts w:asciiTheme="minorHAnsi" w:eastAsiaTheme="minorEastAsia" w:hAnsiTheme="minorHAnsi"/>
          <w:b/>
          <w:sz w:val="28"/>
        </w:rPr>
        <w:tab/>
      </w:r>
      <w:r w:rsidR="005E4A55" w:rsidRPr="00285EF7">
        <w:rPr>
          <w:rFonts w:asciiTheme="minorHAnsi" w:eastAsiaTheme="minorEastAsia" w:hAnsiTheme="minorHAnsi"/>
          <w:i/>
          <w:sz w:val="28"/>
        </w:rPr>
        <w:t xml:space="preserve">Concern for </w:t>
      </w:r>
      <w:r w:rsidR="00D96068">
        <w:rPr>
          <w:rFonts w:asciiTheme="minorHAnsi" w:eastAsiaTheme="minorEastAsia" w:hAnsiTheme="minorHAnsi"/>
          <w:i/>
          <w:sz w:val="28"/>
        </w:rPr>
        <w:t xml:space="preserve">employee </w:t>
      </w:r>
      <w:r w:rsidR="005E4A55" w:rsidRPr="00285EF7">
        <w:rPr>
          <w:rFonts w:asciiTheme="minorHAnsi" w:eastAsiaTheme="minorEastAsia" w:hAnsiTheme="minorHAnsi"/>
          <w:i/>
          <w:sz w:val="28"/>
        </w:rPr>
        <w:t>s</w:t>
      </w:r>
      <w:r w:rsidR="005074F4" w:rsidRPr="00285EF7">
        <w:rPr>
          <w:rFonts w:asciiTheme="minorHAnsi" w:eastAsiaTheme="minorEastAsia" w:hAnsiTheme="minorHAnsi"/>
          <w:i/>
          <w:sz w:val="28"/>
        </w:rPr>
        <w:t>afety</w:t>
      </w:r>
      <w:r w:rsidR="005E4A55" w:rsidRPr="00285EF7">
        <w:rPr>
          <w:rFonts w:asciiTheme="minorHAnsi" w:eastAsiaTheme="minorEastAsia" w:hAnsiTheme="minorHAnsi"/>
          <w:i/>
          <w:sz w:val="28"/>
        </w:rPr>
        <w:t xml:space="preserve"> --</w:t>
      </w:r>
      <w:r w:rsidRPr="00285EF7">
        <w:rPr>
          <w:rFonts w:asciiTheme="minorHAnsi" w:eastAsiaTheme="minorEastAsia" w:hAnsiTheme="minorHAnsi"/>
          <w:i/>
          <w:sz w:val="28"/>
        </w:rPr>
        <w:t xml:space="preserve"> i</w:t>
      </w:r>
      <w:r w:rsidR="005E4A55" w:rsidRPr="00285EF7">
        <w:rPr>
          <w:rFonts w:asciiTheme="minorHAnsi" w:eastAsiaTheme="minorEastAsia" w:hAnsiTheme="minorHAnsi"/>
          <w:i/>
          <w:sz w:val="28"/>
        </w:rPr>
        <w:t xml:space="preserve">t’s part of our </w:t>
      </w:r>
      <w:r w:rsidR="005074F4" w:rsidRPr="00285EF7">
        <w:rPr>
          <w:rFonts w:asciiTheme="minorHAnsi" w:eastAsiaTheme="minorEastAsia" w:hAnsiTheme="minorHAnsi"/>
          <w:i/>
          <w:sz w:val="28"/>
        </w:rPr>
        <w:t xml:space="preserve">ongoing effort to promote </w:t>
      </w:r>
      <w:r w:rsidR="005E4A55" w:rsidRPr="00285EF7">
        <w:rPr>
          <w:rFonts w:asciiTheme="minorHAnsi" w:eastAsiaTheme="minorEastAsia" w:hAnsiTheme="minorHAnsi"/>
          <w:i/>
          <w:sz w:val="28"/>
        </w:rPr>
        <w:t xml:space="preserve">a </w:t>
      </w:r>
      <w:r w:rsidR="005074F4" w:rsidRPr="00285EF7">
        <w:rPr>
          <w:rFonts w:asciiTheme="minorHAnsi" w:eastAsiaTheme="minorEastAsia" w:hAnsiTheme="minorHAnsi"/>
          <w:i/>
          <w:sz w:val="28"/>
        </w:rPr>
        <w:t>culture of safety</w:t>
      </w:r>
      <w:r w:rsidR="005E4A55" w:rsidRPr="00285EF7">
        <w:rPr>
          <w:rFonts w:asciiTheme="minorHAnsi" w:eastAsiaTheme="minorEastAsia" w:hAnsiTheme="minorHAnsi"/>
          <w:i/>
          <w:sz w:val="28"/>
        </w:rPr>
        <w:t xml:space="preserve"> in our co-op.  </w:t>
      </w:r>
      <w:r w:rsidRPr="00285EF7">
        <w:rPr>
          <w:rFonts w:asciiTheme="minorHAnsi" w:eastAsiaTheme="minorEastAsia" w:hAnsiTheme="minorHAnsi"/>
          <w:i/>
          <w:sz w:val="28"/>
        </w:rPr>
        <w:t xml:space="preserve">This also ties directly into our </w:t>
      </w:r>
      <w:r w:rsidRPr="00285EF7">
        <w:rPr>
          <w:rFonts w:asciiTheme="minorHAnsi" w:eastAsiaTheme="minorEastAsia" w:hAnsiTheme="minorHAnsi"/>
          <w:b/>
          <w:i/>
          <w:sz w:val="28"/>
        </w:rPr>
        <w:t>Cooperative Principle</w:t>
      </w:r>
      <w:r w:rsidRPr="00285EF7">
        <w:rPr>
          <w:rFonts w:asciiTheme="minorHAnsi" w:eastAsiaTheme="minorEastAsia" w:hAnsiTheme="minorHAnsi"/>
          <w:i/>
          <w:sz w:val="28"/>
        </w:rPr>
        <w:t xml:space="preserve"> </w:t>
      </w:r>
      <w:r w:rsidR="001A20FE">
        <w:rPr>
          <w:rFonts w:asciiTheme="minorHAnsi" w:eastAsiaTheme="minorEastAsia" w:hAnsiTheme="minorHAnsi"/>
          <w:b/>
          <w:i/>
          <w:sz w:val="28"/>
        </w:rPr>
        <w:t>#7 – Concern for C</w:t>
      </w:r>
      <w:r w:rsidRPr="00285EF7">
        <w:rPr>
          <w:rFonts w:asciiTheme="minorHAnsi" w:eastAsiaTheme="minorEastAsia" w:hAnsiTheme="minorHAnsi"/>
          <w:b/>
          <w:i/>
          <w:sz w:val="28"/>
        </w:rPr>
        <w:t>ommunity</w:t>
      </w:r>
      <w:r w:rsidRPr="00285EF7">
        <w:rPr>
          <w:rFonts w:asciiTheme="minorHAnsi" w:eastAsiaTheme="minorEastAsia" w:hAnsiTheme="minorHAnsi"/>
          <w:i/>
          <w:sz w:val="28"/>
        </w:rPr>
        <w:t>, since distracted driving is not only an issue that impacts our employees, but it also has a direct impact on our wider community.</w:t>
      </w:r>
    </w:p>
    <w:p w:rsidR="006973D0" w:rsidRPr="005074F4" w:rsidRDefault="006973D0" w:rsidP="005074F4">
      <w:pPr>
        <w:rPr>
          <w:rFonts w:asciiTheme="minorHAnsi" w:eastAsiaTheme="minorEastAsia" w:hAnsiTheme="minorHAnsi"/>
          <w:sz w:val="28"/>
        </w:rPr>
      </w:pPr>
    </w:p>
    <w:p w:rsidR="006973D0" w:rsidRPr="009A6AD4" w:rsidRDefault="006973D0" w:rsidP="006973D0">
      <w:pPr>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t>Is there anything in particular that prompted this initiative</w:t>
      </w:r>
      <w:r w:rsidR="00D96068">
        <w:rPr>
          <w:rFonts w:asciiTheme="minorHAnsi" w:eastAsiaTheme="minorEastAsia" w:hAnsiTheme="minorHAnsi"/>
          <w:b/>
          <w:color w:val="C00000"/>
          <w:sz w:val="28"/>
        </w:rPr>
        <w:t>? W</w:t>
      </w:r>
      <w:r w:rsidRPr="009A6AD4">
        <w:rPr>
          <w:rFonts w:asciiTheme="minorHAnsi" w:eastAsiaTheme="minorEastAsia" w:hAnsiTheme="minorHAnsi"/>
          <w:b/>
          <w:color w:val="C00000"/>
          <w:sz w:val="28"/>
        </w:rPr>
        <w:t>hy now?</w:t>
      </w:r>
    </w:p>
    <w:p w:rsidR="006973D0" w:rsidRPr="00493D0D" w:rsidRDefault="00285EF7" w:rsidP="00285EF7">
      <w:pPr>
        <w:ind w:left="720" w:hanging="720"/>
        <w:rPr>
          <w:rFonts w:asciiTheme="minorHAnsi" w:eastAsiaTheme="minorEastAsia" w:hAnsiTheme="minorHAnsi"/>
          <w:i/>
          <w:sz w:val="28"/>
        </w:rPr>
      </w:pPr>
      <w:r>
        <w:rPr>
          <w:rFonts w:asciiTheme="minorHAnsi" w:eastAsiaTheme="minorEastAsia" w:hAnsiTheme="minorHAnsi"/>
          <w:i/>
          <w:sz w:val="28"/>
        </w:rPr>
        <w:t>A:</w:t>
      </w:r>
      <w:r>
        <w:rPr>
          <w:rFonts w:asciiTheme="minorHAnsi" w:eastAsiaTheme="minorEastAsia" w:hAnsiTheme="minorHAnsi"/>
          <w:i/>
          <w:sz w:val="28"/>
        </w:rPr>
        <w:tab/>
      </w:r>
      <w:r w:rsidR="00493D0D" w:rsidRPr="00493D0D">
        <w:rPr>
          <w:rFonts w:asciiTheme="minorHAnsi" w:eastAsiaTheme="minorEastAsia" w:hAnsiTheme="minorHAnsi"/>
          <w:i/>
          <w:sz w:val="28"/>
        </w:rPr>
        <w:t xml:space="preserve">This </w:t>
      </w:r>
      <w:r w:rsidR="00493D0D">
        <w:rPr>
          <w:rFonts w:asciiTheme="minorHAnsi" w:eastAsiaTheme="minorEastAsia" w:hAnsiTheme="minorHAnsi"/>
          <w:i/>
          <w:sz w:val="28"/>
        </w:rPr>
        <w:t>effort</w:t>
      </w:r>
      <w:r w:rsidR="00493D0D" w:rsidRPr="00493D0D">
        <w:rPr>
          <w:rFonts w:asciiTheme="minorHAnsi" w:eastAsiaTheme="minorEastAsia" w:hAnsiTheme="minorHAnsi"/>
          <w:i/>
          <w:sz w:val="28"/>
        </w:rPr>
        <w:t xml:space="preserve"> was introduced at </w:t>
      </w:r>
      <w:r w:rsidR="00D96068">
        <w:rPr>
          <w:rFonts w:asciiTheme="minorHAnsi" w:eastAsiaTheme="minorEastAsia" w:hAnsiTheme="minorHAnsi"/>
          <w:i/>
          <w:sz w:val="28"/>
        </w:rPr>
        <w:t xml:space="preserve">NRECA’s </w:t>
      </w:r>
      <w:r w:rsidR="00493D0D" w:rsidRPr="00493D0D">
        <w:rPr>
          <w:rFonts w:asciiTheme="minorHAnsi" w:eastAsiaTheme="minorEastAsia" w:hAnsiTheme="minorHAnsi"/>
          <w:i/>
          <w:sz w:val="28"/>
        </w:rPr>
        <w:t xml:space="preserve">Safety </w:t>
      </w:r>
      <w:r w:rsidR="00D96068">
        <w:rPr>
          <w:rFonts w:asciiTheme="minorHAnsi" w:eastAsiaTheme="minorEastAsia" w:hAnsiTheme="minorHAnsi"/>
          <w:i/>
          <w:sz w:val="28"/>
        </w:rPr>
        <w:t xml:space="preserve">Leadership </w:t>
      </w:r>
      <w:r w:rsidR="00493D0D" w:rsidRPr="00493D0D">
        <w:rPr>
          <w:rFonts w:asciiTheme="minorHAnsi" w:eastAsiaTheme="minorEastAsia" w:hAnsiTheme="minorHAnsi"/>
          <w:i/>
          <w:sz w:val="28"/>
        </w:rPr>
        <w:t xml:space="preserve">Summit </w:t>
      </w:r>
      <w:r w:rsidR="00D96068">
        <w:rPr>
          <w:rFonts w:asciiTheme="minorHAnsi" w:eastAsiaTheme="minorEastAsia" w:hAnsiTheme="minorHAnsi"/>
          <w:i/>
          <w:sz w:val="28"/>
        </w:rPr>
        <w:t xml:space="preserve">in conjunction with </w:t>
      </w:r>
      <w:r w:rsidR="00493D0D" w:rsidRPr="00493D0D">
        <w:rPr>
          <w:rFonts w:asciiTheme="minorHAnsi" w:eastAsiaTheme="minorEastAsia" w:hAnsiTheme="minorHAnsi"/>
          <w:i/>
          <w:sz w:val="28"/>
        </w:rPr>
        <w:t xml:space="preserve">Federated </w:t>
      </w:r>
      <w:r w:rsidR="00D96068">
        <w:rPr>
          <w:rFonts w:asciiTheme="minorHAnsi" w:eastAsiaTheme="minorEastAsia" w:hAnsiTheme="minorHAnsi"/>
          <w:i/>
          <w:sz w:val="28"/>
        </w:rPr>
        <w:t>Rural Electric Insurance Exchange</w:t>
      </w:r>
      <w:r w:rsidR="000D7AB0">
        <w:rPr>
          <w:rFonts w:asciiTheme="minorHAnsi" w:eastAsiaTheme="minorEastAsia" w:hAnsiTheme="minorHAnsi"/>
          <w:i/>
          <w:sz w:val="28"/>
        </w:rPr>
        <w:t>,</w:t>
      </w:r>
      <w:r w:rsidR="00D96068">
        <w:rPr>
          <w:rFonts w:asciiTheme="minorHAnsi" w:eastAsiaTheme="minorEastAsia" w:hAnsiTheme="minorHAnsi"/>
          <w:i/>
          <w:sz w:val="28"/>
        </w:rPr>
        <w:t xml:space="preserve"> </w:t>
      </w:r>
      <w:r w:rsidR="00493D0D" w:rsidRPr="00493D0D">
        <w:rPr>
          <w:rFonts w:asciiTheme="minorHAnsi" w:eastAsiaTheme="minorEastAsia" w:hAnsiTheme="minorHAnsi"/>
          <w:i/>
          <w:sz w:val="28"/>
        </w:rPr>
        <w:t xml:space="preserve">and </w:t>
      </w:r>
      <w:r w:rsidR="001A20FE">
        <w:rPr>
          <w:rFonts w:asciiTheme="minorHAnsi" w:eastAsiaTheme="minorEastAsia" w:hAnsiTheme="minorHAnsi"/>
          <w:i/>
          <w:sz w:val="28"/>
        </w:rPr>
        <w:t xml:space="preserve">they </w:t>
      </w:r>
      <w:r w:rsidR="00493D0D" w:rsidRPr="00493D0D">
        <w:rPr>
          <w:rFonts w:asciiTheme="minorHAnsi" w:eastAsiaTheme="minorEastAsia" w:hAnsiTheme="minorHAnsi"/>
          <w:i/>
          <w:sz w:val="28"/>
        </w:rPr>
        <w:t xml:space="preserve">are now making communication tools available to interested co-ops.  Safety is </w:t>
      </w:r>
      <w:r w:rsidR="001A20FE">
        <w:rPr>
          <w:rFonts w:asciiTheme="minorHAnsi" w:eastAsiaTheme="minorEastAsia" w:hAnsiTheme="minorHAnsi"/>
          <w:i/>
          <w:sz w:val="28"/>
        </w:rPr>
        <w:t xml:space="preserve">a </w:t>
      </w:r>
      <w:r w:rsidR="00D96068">
        <w:rPr>
          <w:rFonts w:asciiTheme="minorHAnsi" w:eastAsiaTheme="minorEastAsia" w:hAnsiTheme="minorHAnsi"/>
          <w:i/>
          <w:sz w:val="28"/>
        </w:rPr>
        <w:t>core value</w:t>
      </w:r>
      <w:r w:rsidR="00493D0D" w:rsidRPr="00493D0D">
        <w:rPr>
          <w:rFonts w:asciiTheme="minorHAnsi" w:eastAsiaTheme="minorEastAsia" w:hAnsiTheme="minorHAnsi"/>
          <w:i/>
          <w:sz w:val="28"/>
        </w:rPr>
        <w:t xml:space="preserve"> for us</w:t>
      </w:r>
      <w:r w:rsidR="000D7AB0">
        <w:rPr>
          <w:rFonts w:asciiTheme="minorHAnsi" w:eastAsiaTheme="minorEastAsia" w:hAnsiTheme="minorHAnsi"/>
          <w:i/>
          <w:sz w:val="28"/>
        </w:rPr>
        <w:t>,</w:t>
      </w:r>
      <w:r w:rsidR="00493D0D" w:rsidRPr="00493D0D">
        <w:rPr>
          <w:rFonts w:asciiTheme="minorHAnsi" w:eastAsiaTheme="minorEastAsia" w:hAnsiTheme="minorHAnsi"/>
          <w:i/>
          <w:sz w:val="28"/>
        </w:rPr>
        <w:t xml:space="preserve"> and this </w:t>
      </w:r>
      <w:r w:rsidR="00D96068">
        <w:rPr>
          <w:rFonts w:asciiTheme="minorHAnsi" w:eastAsiaTheme="minorEastAsia" w:hAnsiTheme="minorHAnsi"/>
          <w:i/>
          <w:sz w:val="28"/>
        </w:rPr>
        <w:t xml:space="preserve">initiative </w:t>
      </w:r>
      <w:r w:rsidR="00493D0D" w:rsidRPr="00493D0D">
        <w:rPr>
          <w:rFonts w:asciiTheme="minorHAnsi" w:eastAsiaTheme="minorEastAsia" w:hAnsiTheme="minorHAnsi"/>
          <w:i/>
          <w:sz w:val="28"/>
        </w:rPr>
        <w:t>is part of our ongoing effort to promote a culture of safety</w:t>
      </w:r>
      <w:r w:rsidR="00493D0D">
        <w:rPr>
          <w:rFonts w:asciiTheme="minorHAnsi" w:eastAsiaTheme="minorEastAsia" w:hAnsiTheme="minorHAnsi"/>
          <w:i/>
          <w:sz w:val="28"/>
        </w:rPr>
        <w:t xml:space="preserve"> within our co-op community</w:t>
      </w:r>
      <w:r w:rsidR="00493D0D" w:rsidRPr="00493D0D">
        <w:rPr>
          <w:rFonts w:asciiTheme="minorHAnsi" w:eastAsiaTheme="minorEastAsia" w:hAnsiTheme="minorHAnsi"/>
          <w:i/>
          <w:sz w:val="28"/>
        </w:rPr>
        <w:t xml:space="preserve">.  </w:t>
      </w:r>
    </w:p>
    <w:p w:rsidR="00493D0D" w:rsidRPr="00493D0D" w:rsidRDefault="00493D0D" w:rsidP="005074F4">
      <w:pPr>
        <w:rPr>
          <w:rFonts w:asciiTheme="minorHAnsi" w:eastAsiaTheme="minorEastAsia" w:hAnsiTheme="minorHAnsi"/>
          <w:i/>
          <w:sz w:val="28"/>
        </w:rPr>
      </w:pPr>
    </w:p>
    <w:p w:rsidR="005074F4" w:rsidRPr="009A6AD4" w:rsidRDefault="005074F4" w:rsidP="009E7FDC">
      <w:pPr>
        <w:ind w:left="720" w:hanging="720"/>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t>Does my co-op have an official policy on using a-co-op issued cell phone while driving</w:t>
      </w:r>
      <w:r w:rsidR="009E7FDC" w:rsidRPr="009A6AD4">
        <w:rPr>
          <w:rFonts w:asciiTheme="minorHAnsi" w:eastAsiaTheme="minorEastAsia" w:hAnsiTheme="minorHAnsi"/>
          <w:b/>
          <w:color w:val="C00000"/>
          <w:sz w:val="28"/>
        </w:rPr>
        <w:t xml:space="preserve"> and/or </w:t>
      </w:r>
      <w:r w:rsidRPr="009A6AD4">
        <w:rPr>
          <w:rFonts w:asciiTheme="minorHAnsi" w:eastAsiaTheme="minorEastAsia" w:hAnsiTheme="minorHAnsi"/>
          <w:b/>
          <w:color w:val="C00000"/>
          <w:sz w:val="28"/>
        </w:rPr>
        <w:t>using my personal phone while driving in an official co-op vehicle?</w:t>
      </w:r>
    </w:p>
    <w:p w:rsidR="00D96068" w:rsidRDefault="00285EF7" w:rsidP="00285EF7">
      <w:pPr>
        <w:ind w:left="720" w:hanging="720"/>
        <w:rPr>
          <w:rFonts w:asciiTheme="minorHAnsi" w:eastAsiaTheme="minorEastAsia" w:hAnsiTheme="minorHAnsi"/>
          <w:i/>
          <w:sz w:val="28"/>
        </w:rPr>
      </w:pPr>
      <w:r>
        <w:rPr>
          <w:rFonts w:asciiTheme="minorHAnsi" w:eastAsiaTheme="minorEastAsia" w:hAnsiTheme="minorHAnsi"/>
          <w:i/>
          <w:sz w:val="28"/>
        </w:rPr>
        <w:t>A:</w:t>
      </w:r>
      <w:r>
        <w:rPr>
          <w:rFonts w:asciiTheme="minorHAnsi" w:eastAsiaTheme="minorEastAsia" w:hAnsiTheme="minorHAnsi"/>
          <w:i/>
          <w:sz w:val="28"/>
        </w:rPr>
        <w:tab/>
      </w:r>
      <w:r w:rsidR="00D96068">
        <w:rPr>
          <w:rFonts w:asciiTheme="minorHAnsi" w:eastAsiaTheme="minorEastAsia" w:hAnsiTheme="minorHAnsi"/>
          <w:i/>
          <w:sz w:val="28"/>
        </w:rPr>
        <w:t>{Answer will depend on whether or not your cooperative has such a policy. If so, refer them to the policy and provide a PDF or direct link to the policy. If your co-op doesn’t have such a policy, we suggest the following:}</w:t>
      </w:r>
    </w:p>
    <w:p w:rsidR="00241448" w:rsidRPr="00241448" w:rsidRDefault="00241448" w:rsidP="00285EF7">
      <w:pPr>
        <w:ind w:left="720" w:hanging="720"/>
        <w:rPr>
          <w:rFonts w:asciiTheme="minorHAnsi" w:eastAsiaTheme="minorEastAsia" w:hAnsiTheme="minorHAnsi"/>
          <w:i/>
          <w:sz w:val="14"/>
        </w:rPr>
      </w:pPr>
    </w:p>
    <w:p w:rsidR="005074F4" w:rsidRPr="009E7FDC" w:rsidRDefault="009E7FDC" w:rsidP="00241448">
      <w:pPr>
        <w:ind w:left="720"/>
        <w:rPr>
          <w:rFonts w:asciiTheme="minorHAnsi" w:eastAsiaTheme="minorEastAsia" w:hAnsiTheme="minorHAnsi"/>
          <w:i/>
          <w:sz w:val="28"/>
        </w:rPr>
      </w:pPr>
      <w:r w:rsidRPr="009E7FDC">
        <w:rPr>
          <w:rFonts w:asciiTheme="minorHAnsi" w:eastAsiaTheme="minorEastAsia" w:hAnsiTheme="minorHAnsi"/>
          <w:i/>
          <w:sz w:val="28"/>
        </w:rPr>
        <w:t xml:space="preserve">While we do not have an official policy on phone usage while driving at this time, it is certainly an issue that we are beginning to look at.  The safety of our employees is </w:t>
      </w:r>
      <w:r w:rsidR="00D96068">
        <w:rPr>
          <w:rFonts w:asciiTheme="minorHAnsi" w:eastAsiaTheme="minorEastAsia" w:hAnsiTheme="minorHAnsi"/>
          <w:i/>
          <w:sz w:val="28"/>
        </w:rPr>
        <w:t>paramount</w:t>
      </w:r>
      <w:r>
        <w:rPr>
          <w:rFonts w:asciiTheme="minorHAnsi" w:eastAsiaTheme="minorEastAsia" w:hAnsiTheme="minorHAnsi"/>
          <w:i/>
          <w:sz w:val="28"/>
        </w:rPr>
        <w:t xml:space="preserve"> – this initiative is part of a larger, ongoing effort to create a culture of safety at our co-op</w:t>
      </w:r>
      <w:r w:rsidRPr="009E7FDC">
        <w:rPr>
          <w:rFonts w:asciiTheme="minorHAnsi" w:eastAsiaTheme="minorEastAsia" w:hAnsiTheme="minorHAnsi"/>
          <w:i/>
          <w:sz w:val="28"/>
        </w:rPr>
        <w:t xml:space="preserve">.  </w:t>
      </w:r>
    </w:p>
    <w:p w:rsidR="00285EF7" w:rsidRDefault="00285EF7">
      <w:pPr>
        <w:spacing w:after="200" w:line="276" w:lineRule="auto"/>
        <w:rPr>
          <w:rFonts w:asciiTheme="minorHAnsi" w:eastAsiaTheme="minorEastAsia" w:hAnsiTheme="minorHAnsi"/>
          <w:i/>
          <w:sz w:val="28"/>
        </w:rPr>
      </w:pPr>
      <w:r>
        <w:rPr>
          <w:rFonts w:asciiTheme="minorHAnsi" w:eastAsiaTheme="minorEastAsia" w:hAnsiTheme="minorHAnsi"/>
          <w:i/>
          <w:sz w:val="28"/>
        </w:rPr>
        <w:br w:type="page"/>
      </w:r>
    </w:p>
    <w:p w:rsidR="006973D0" w:rsidRPr="009E7FDC" w:rsidRDefault="006973D0" w:rsidP="009E7FDC">
      <w:pPr>
        <w:ind w:left="720"/>
        <w:rPr>
          <w:rFonts w:asciiTheme="minorHAnsi" w:eastAsiaTheme="minorEastAsia" w:hAnsiTheme="minorHAnsi"/>
          <w:i/>
          <w:sz w:val="28"/>
        </w:rPr>
      </w:pPr>
    </w:p>
    <w:p w:rsidR="009A6AD4" w:rsidRPr="009A6AD4" w:rsidRDefault="009A6AD4" w:rsidP="009A6AD4">
      <w:pPr>
        <w:ind w:left="720" w:hanging="720"/>
        <w:jc w:val="right"/>
        <w:rPr>
          <w:rFonts w:asciiTheme="minorHAnsi" w:eastAsiaTheme="minorEastAsia" w:hAnsiTheme="minorHAnsi"/>
          <w:b/>
          <w:i/>
          <w:color w:val="C00000"/>
          <w:sz w:val="28"/>
        </w:rPr>
      </w:pPr>
      <w:r w:rsidRPr="009A6AD4">
        <w:rPr>
          <w:rFonts w:asciiTheme="minorHAnsi" w:eastAsiaTheme="minorEastAsia" w:hAnsiTheme="minorHAnsi"/>
          <w:b/>
          <w:i/>
          <w:color w:val="C00000"/>
          <w:sz w:val="28"/>
        </w:rPr>
        <w:t>FAQs continued</w:t>
      </w:r>
    </w:p>
    <w:p w:rsidR="009A6AD4" w:rsidRDefault="009A6AD4" w:rsidP="009E7FDC">
      <w:pPr>
        <w:ind w:left="720" w:hanging="720"/>
        <w:rPr>
          <w:rFonts w:asciiTheme="minorHAnsi" w:eastAsiaTheme="minorEastAsia" w:hAnsiTheme="minorHAnsi"/>
          <w:b/>
          <w:sz w:val="28"/>
        </w:rPr>
      </w:pPr>
    </w:p>
    <w:p w:rsidR="009A6AD4" w:rsidRDefault="009A6AD4" w:rsidP="009E7FDC">
      <w:pPr>
        <w:ind w:left="720" w:hanging="720"/>
        <w:rPr>
          <w:rFonts w:asciiTheme="minorHAnsi" w:eastAsiaTheme="minorEastAsia" w:hAnsiTheme="minorHAnsi"/>
          <w:b/>
          <w:sz w:val="28"/>
        </w:rPr>
      </w:pPr>
    </w:p>
    <w:p w:rsidR="005074F4" w:rsidRPr="009A6AD4" w:rsidRDefault="005074F4" w:rsidP="009E7FDC">
      <w:pPr>
        <w:ind w:left="720" w:hanging="720"/>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t>What happens if I’m driving and I get a call/message/text from my boss or a co-op coworker (whether it’s on my personal phone or a co-op issued phone)?</w:t>
      </w:r>
    </w:p>
    <w:p w:rsidR="006973D0" w:rsidRPr="00285EF7" w:rsidRDefault="00285EF7" w:rsidP="00477F61">
      <w:pPr>
        <w:ind w:left="720" w:hanging="720"/>
        <w:rPr>
          <w:rFonts w:asciiTheme="minorHAnsi" w:eastAsiaTheme="minorEastAsia" w:hAnsiTheme="minorHAnsi"/>
          <w:i/>
          <w:sz w:val="28"/>
        </w:rPr>
      </w:pPr>
      <w:r w:rsidRPr="00285EF7">
        <w:rPr>
          <w:rFonts w:asciiTheme="minorHAnsi" w:eastAsiaTheme="minorEastAsia" w:hAnsiTheme="minorHAnsi"/>
          <w:i/>
          <w:sz w:val="28"/>
        </w:rPr>
        <w:t>A:</w:t>
      </w:r>
      <w:r w:rsidRPr="00285EF7">
        <w:rPr>
          <w:rFonts w:asciiTheme="minorHAnsi" w:eastAsiaTheme="minorEastAsia" w:hAnsiTheme="minorHAnsi"/>
          <w:i/>
          <w:sz w:val="28"/>
        </w:rPr>
        <w:tab/>
      </w:r>
      <w:r w:rsidR="001A20FE">
        <w:rPr>
          <w:rFonts w:asciiTheme="minorHAnsi" w:eastAsiaTheme="minorEastAsia" w:hAnsiTheme="minorHAnsi"/>
          <w:i/>
          <w:sz w:val="28"/>
        </w:rPr>
        <w:t xml:space="preserve">Safety comes first. </w:t>
      </w:r>
      <w:r w:rsidR="00477F61">
        <w:rPr>
          <w:rFonts w:asciiTheme="minorHAnsi" w:eastAsiaTheme="minorEastAsia" w:hAnsiTheme="minorHAnsi"/>
          <w:i/>
          <w:sz w:val="28"/>
        </w:rPr>
        <w:t>Pull over if you think it’s urgent, or wait until you have reac</w:t>
      </w:r>
      <w:r w:rsidR="001A20FE">
        <w:rPr>
          <w:rFonts w:asciiTheme="minorHAnsi" w:eastAsiaTheme="minorEastAsia" w:hAnsiTheme="minorHAnsi"/>
          <w:i/>
          <w:sz w:val="28"/>
        </w:rPr>
        <w:t>hed your destination to answer.</w:t>
      </w:r>
      <w:r w:rsidR="00477F61">
        <w:rPr>
          <w:rFonts w:asciiTheme="minorHAnsi" w:eastAsiaTheme="minorEastAsia" w:hAnsiTheme="minorHAnsi"/>
          <w:i/>
          <w:sz w:val="28"/>
        </w:rPr>
        <w:t xml:space="preserve"> If there is a passenger in the car and you think it’s urgent, have the passenger let your colleague/boss know you are driving and will get back to him/her at your earliest, safe opportunity.</w:t>
      </w:r>
    </w:p>
    <w:p w:rsidR="00285EF7" w:rsidRPr="00285EF7" w:rsidRDefault="00285EF7" w:rsidP="005074F4">
      <w:pPr>
        <w:rPr>
          <w:rFonts w:asciiTheme="minorHAnsi" w:eastAsiaTheme="minorEastAsia" w:hAnsiTheme="minorHAnsi"/>
          <w:i/>
          <w:sz w:val="28"/>
        </w:rPr>
      </w:pPr>
    </w:p>
    <w:p w:rsidR="005074F4" w:rsidRPr="009A6AD4" w:rsidRDefault="005074F4" w:rsidP="005074F4">
      <w:pPr>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r>
      <w:r w:rsidR="00177D08" w:rsidRPr="009A6AD4">
        <w:rPr>
          <w:rFonts w:asciiTheme="minorHAnsi" w:eastAsiaTheme="minorEastAsia" w:hAnsiTheme="minorHAnsi"/>
          <w:b/>
          <w:color w:val="C00000"/>
          <w:sz w:val="28"/>
        </w:rPr>
        <w:t>What happens if I DON’T sign the pledge?</w:t>
      </w:r>
    </w:p>
    <w:p w:rsidR="00177D08" w:rsidRDefault="00177D08" w:rsidP="005074F4">
      <w:pPr>
        <w:rPr>
          <w:rFonts w:asciiTheme="minorHAnsi" w:eastAsiaTheme="minorEastAsia" w:hAnsiTheme="minorHAnsi"/>
          <w:i/>
          <w:sz w:val="28"/>
        </w:rPr>
      </w:pPr>
      <w:r w:rsidRPr="00177D08">
        <w:rPr>
          <w:rFonts w:asciiTheme="minorHAnsi" w:eastAsiaTheme="minorEastAsia" w:hAnsiTheme="minorHAnsi"/>
          <w:i/>
          <w:sz w:val="28"/>
        </w:rPr>
        <w:t>A:</w:t>
      </w:r>
      <w:r>
        <w:rPr>
          <w:rFonts w:asciiTheme="minorHAnsi" w:eastAsiaTheme="minorEastAsia" w:hAnsiTheme="minorHAnsi"/>
          <w:i/>
          <w:sz w:val="28"/>
        </w:rPr>
        <w:tab/>
        <w:t xml:space="preserve">This is a voluntary effort. You are not obligated to sign the pledge. </w:t>
      </w:r>
    </w:p>
    <w:p w:rsidR="00177D08" w:rsidRPr="00177D08" w:rsidRDefault="00177D08" w:rsidP="005074F4">
      <w:pPr>
        <w:rPr>
          <w:rFonts w:asciiTheme="minorHAnsi" w:eastAsiaTheme="minorEastAsia" w:hAnsiTheme="minorHAnsi"/>
          <w:i/>
          <w:sz w:val="28"/>
        </w:rPr>
      </w:pPr>
    </w:p>
    <w:p w:rsidR="00177D08" w:rsidRPr="009A6AD4" w:rsidRDefault="00177D08" w:rsidP="005074F4">
      <w:pPr>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t>What happens if I DO sign the pledge and slip up?</w:t>
      </w:r>
    </w:p>
    <w:p w:rsidR="005074F4" w:rsidRPr="00177D08" w:rsidRDefault="00177D08" w:rsidP="009A6AD4">
      <w:pPr>
        <w:ind w:left="720" w:hanging="720"/>
        <w:rPr>
          <w:rFonts w:asciiTheme="minorHAnsi" w:eastAsiaTheme="minorEastAsia" w:hAnsiTheme="minorHAnsi"/>
          <w:i/>
          <w:sz w:val="28"/>
        </w:rPr>
      </w:pPr>
      <w:r w:rsidRPr="00177D08">
        <w:rPr>
          <w:rFonts w:asciiTheme="minorHAnsi" w:eastAsiaTheme="minorEastAsia" w:hAnsiTheme="minorHAnsi"/>
          <w:sz w:val="28"/>
        </w:rPr>
        <w:t>A:</w:t>
      </w:r>
      <w:r w:rsidRPr="00177D08">
        <w:rPr>
          <w:rFonts w:asciiTheme="minorHAnsi" w:eastAsiaTheme="minorEastAsia" w:hAnsiTheme="minorHAnsi"/>
          <w:sz w:val="28"/>
        </w:rPr>
        <w:tab/>
      </w:r>
      <w:r>
        <w:rPr>
          <w:rFonts w:asciiTheme="minorHAnsi" w:eastAsiaTheme="minorEastAsia" w:hAnsiTheme="minorHAnsi"/>
          <w:i/>
          <w:sz w:val="28"/>
        </w:rPr>
        <w:t xml:space="preserve">This is a voluntary effort.  It means you are </w:t>
      </w:r>
      <w:r w:rsidR="009A6AD4">
        <w:rPr>
          <w:rFonts w:asciiTheme="minorHAnsi" w:eastAsiaTheme="minorEastAsia" w:hAnsiTheme="minorHAnsi"/>
          <w:i/>
          <w:sz w:val="28"/>
        </w:rPr>
        <w:t xml:space="preserve">making a commitment to yourself to </w:t>
      </w:r>
      <w:r w:rsidR="001A20FE">
        <w:rPr>
          <w:rFonts w:asciiTheme="minorHAnsi" w:eastAsiaTheme="minorEastAsia" w:hAnsiTheme="minorHAnsi"/>
          <w:i/>
          <w:sz w:val="28"/>
        </w:rPr>
        <w:t xml:space="preserve">not use a phone while driving. No one is perfect. </w:t>
      </w:r>
      <w:r w:rsidR="009A6AD4">
        <w:rPr>
          <w:rFonts w:asciiTheme="minorHAnsi" w:eastAsiaTheme="minorEastAsia" w:hAnsiTheme="minorHAnsi"/>
          <w:i/>
          <w:sz w:val="28"/>
        </w:rPr>
        <w:t xml:space="preserve">Keep working at it </w:t>
      </w:r>
      <w:r w:rsidR="001A20FE">
        <w:rPr>
          <w:rFonts w:asciiTheme="minorHAnsi" w:eastAsiaTheme="minorEastAsia" w:hAnsiTheme="minorHAnsi"/>
          <w:i/>
          <w:sz w:val="28"/>
        </w:rPr>
        <w:t>– old habits are hard to break.</w:t>
      </w:r>
      <w:r w:rsidR="009A6AD4">
        <w:rPr>
          <w:rFonts w:asciiTheme="minorHAnsi" w:eastAsiaTheme="minorEastAsia" w:hAnsiTheme="minorHAnsi"/>
          <w:i/>
          <w:sz w:val="28"/>
        </w:rPr>
        <w:t xml:space="preserve"> It may not happen overnight, but it is worth working toward the goal.</w:t>
      </w:r>
    </w:p>
    <w:p w:rsidR="00177D08" w:rsidRPr="00177D08" w:rsidRDefault="00177D08" w:rsidP="005074F4">
      <w:pPr>
        <w:rPr>
          <w:rFonts w:asciiTheme="minorHAnsi" w:eastAsiaTheme="minorEastAsia" w:hAnsiTheme="minorHAnsi"/>
          <w:sz w:val="28"/>
        </w:rPr>
      </w:pPr>
    </w:p>
    <w:p w:rsidR="005074F4" w:rsidRPr="009A6AD4" w:rsidRDefault="005074F4" w:rsidP="005074F4">
      <w:pPr>
        <w:rPr>
          <w:rFonts w:asciiTheme="minorHAnsi" w:eastAsiaTheme="minorEastAsia" w:hAnsiTheme="minorHAnsi"/>
          <w:b/>
          <w:color w:val="C00000"/>
          <w:sz w:val="28"/>
        </w:rPr>
      </w:pPr>
      <w:r w:rsidRPr="009A6AD4">
        <w:rPr>
          <w:rFonts w:asciiTheme="minorHAnsi" w:eastAsiaTheme="minorEastAsia" w:hAnsiTheme="minorHAnsi"/>
          <w:b/>
          <w:color w:val="C00000"/>
          <w:sz w:val="28"/>
        </w:rPr>
        <w:t>Q:</w:t>
      </w:r>
      <w:r w:rsidRPr="009A6AD4">
        <w:rPr>
          <w:rFonts w:asciiTheme="minorHAnsi" w:eastAsiaTheme="minorEastAsia" w:hAnsiTheme="minorHAnsi"/>
          <w:b/>
          <w:color w:val="C00000"/>
          <w:sz w:val="28"/>
        </w:rPr>
        <w:tab/>
      </w:r>
      <w:r w:rsidR="009A6AD4">
        <w:rPr>
          <w:rFonts w:asciiTheme="minorHAnsi" w:eastAsiaTheme="minorEastAsia" w:hAnsiTheme="minorHAnsi"/>
          <w:b/>
          <w:color w:val="C00000"/>
          <w:sz w:val="28"/>
        </w:rPr>
        <w:t xml:space="preserve">The </w:t>
      </w:r>
      <w:r w:rsidRPr="009A6AD4">
        <w:rPr>
          <w:rFonts w:asciiTheme="minorHAnsi" w:eastAsiaTheme="minorEastAsia" w:hAnsiTheme="minorHAnsi"/>
          <w:b/>
          <w:color w:val="C00000"/>
          <w:sz w:val="28"/>
        </w:rPr>
        <w:t xml:space="preserve">Pledge – is this legally binding? </w:t>
      </w:r>
    </w:p>
    <w:p w:rsidR="005074F4" w:rsidRPr="009E7FDC" w:rsidRDefault="00285EF7" w:rsidP="00285EF7">
      <w:pPr>
        <w:ind w:left="720" w:hanging="720"/>
        <w:rPr>
          <w:rFonts w:asciiTheme="minorHAnsi" w:eastAsiaTheme="minorEastAsia" w:hAnsiTheme="minorHAnsi"/>
          <w:i/>
          <w:sz w:val="28"/>
        </w:rPr>
      </w:pPr>
      <w:r>
        <w:rPr>
          <w:rFonts w:asciiTheme="minorHAnsi" w:eastAsiaTheme="minorEastAsia" w:hAnsiTheme="minorHAnsi"/>
          <w:i/>
          <w:sz w:val="28"/>
        </w:rPr>
        <w:t>A:</w:t>
      </w:r>
      <w:r>
        <w:rPr>
          <w:rFonts w:asciiTheme="minorHAnsi" w:eastAsiaTheme="minorEastAsia" w:hAnsiTheme="minorHAnsi"/>
          <w:i/>
          <w:sz w:val="28"/>
        </w:rPr>
        <w:tab/>
      </w:r>
      <w:r w:rsidR="005074F4" w:rsidRPr="009E7FDC">
        <w:rPr>
          <w:rFonts w:asciiTheme="minorHAnsi" w:eastAsiaTheme="minorEastAsia" w:hAnsiTheme="minorHAnsi"/>
          <w:i/>
          <w:sz w:val="28"/>
        </w:rPr>
        <w:t xml:space="preserve">It’s a pledge not a </w:t>
      </w:r>
      <w:r w:rsidR="009E7FDC">
        <w:rPr>
          <w:rFonts w:asciiTheme="minorHAnsi" w:eastAsiaTheme="minorEastAsia" w:hAnsiTheme="minorHAnsi"/>
          <w:i/>
          <w:sz w:val="28"/>
        </w:rPr>
        <w:t xml:space="preserve">legal </w:t>
      </w:r>
      <w:r w:rsidR="001A20FE">
        <w:rPr>
          <w:rFonts w:asciiTheme="minorHAnsi" w:eastAsiaTheme="minorEastAsia" w:hAnsiTheme="minorHAnsi"/>
          <w:i/>
          <w:sz w:val="28"/>
        </w:rPr>
        <w:t xml:space="preserve">contract. </w:t>
      </w:r>
      <w:r w:rsidR="005074F4" w:rsidRPr="009E7FDC">
        <w:rPr>
          <w:rFonts w:asciiTheme="minorHAnsi" w:eastAsiaTheme="minorEastAsia" w:hAnsiTheme="minorHAnsi"/>
          <w:i/>
          <w:sz w:val="28"/>
        </w:rPr>
        <w:t xml:space="preserve">This is similar to a Weight Watchers type pledge to give up </w:t>
      </w:r>
      <w:r w:rsidR="00477F61">
        <w:rPr>
          <w:rFonts w:asciiTheme="minorHAnsi" w:eastAsiaTheme="minorEastAsia" w:hAnsiTheme="minorHAnsi"/>
          <w:i/>
          <w:sz w:val="28"/>
        </w:rPr>
        <w:t>an unhealthy food choice</w:t>
      </w:r>
      <w:r w:rsidR="005074F4" w:rsidRPr="009E7FDC">
        <w:rPr>
          <w:rFonts w:asciiTheme="minorHAnsi" w:eastAsiaTheme="minorEastAsia" w:hAnsiTheme="minorHAnsi"/>
          <w:i/>
          <w:sz w:val="28"/>
        </w:rPr>
        <w:t>.</w:t>
      </w:r>
      <w:r w:rsidR="00477F61">
        <w:rPr>
          <w:rFonts w:asciiTheme="minorHAnsi" w:eastAsiaTheme="minorEastAsia" w:hAnsiTheme="minorHAnsi"/>
          <w:i/>
          <w:sz w:val="28"/>
        </w:rPr>
        <w:t xml:space="preserve"> Instead, you are pledging to give up an unhealthy driving choice.</w:t>
      </w:r>
    </w:p>
    <w:p w:rsidR="005074F4" w:rsidRDefault="005074F4" w:rsidP="005074F4">
      <w:pPr>
        <w:rPr>
          <w:rFonts w:asciiTheme="minorHAnsi" w:eastAsiaTheme="minorEastAsia" w:hAnsiTheme="minorHAnsi"/>
          <w:sz w:val="28"/>
        </w:rPr>
      </w:pPr>
    </w:p>
    <w:p w:rsidR="005074F4" w:rsidRPr="005074F4" w:rsidRDefault="005074F4" w:rsidP="005074F4">
      <w:pPr>
        <w:rPr>
          <w:rFonts w:asciiTheme="minorHAnsi" w:eastAsiaTheme="minorEastAsia" w:hAnsiTheme="minorHAnsi"/>
          <w:sz w:val="28"/>
        </w:rPr>
      </w:pPr>
    </w:p>
    <w:sectPr w:rsidR="005074F4" w:rsidRPr="005074F4" w:rsidSect="00783CE8">
      <w:headerReference w:type="default" r:id="rId8"/>
      <w:footerReference w:type="default" r:id="rId9"/>
      <w:pgSz w:w="12240" w:h="15840"/>
      <w:pgMar w:top="0" w:right="1440" w:bottom="36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A5" w:rsidRDefault="00BB28A5" w:rsidP="00783CE8">
      <w:r>
        <w:separator/>
      </w:r>
    </w:p>
  </w:endnote>
  <w:endnote w:type="continuationSeparator" w:id="0">
    <w:p w:rsidR="00BB28A5" w:rsidRDefault="00BB28A5" w:rsidP="0078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E8" w:rsidRDefault="00783CE8" w:rsidP="00783CE8">
    <w:pPr>
      <w:pStyle w:val="Footer"/>
      <w:tabs>
        <w:tab w:val="clear" w:pos="9360"/>
        <w:tab w:val="left" w:pos="90"/>
      </w:tabs>
      <w:ind w:left="-1440"/>
    </w:pPr>
    <w:r>
      <w:rPr>
        <w:noProof/>
      </w:rPr>
      <w:drawing>
        <wp:inline distT="0" distB="0" distL="0" distR="0" wp14:anchorId="16638397" wp14:editId="02BC087B">
          <wp:extent cx="7829550" cy="695325"/>
          <wp:effectExtent l="0" t="0" r="0" b="9525"/>
          <wp:docPr id="5" name="Picture 5" descr="C:\Users\anp0\AppData\Local\Microsoft\Windows\Temporary Internet Files\Content.Outlook\2PNYLXHT\NCS879_DistractedDriving_Lett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p0\AppData\Local\Microsoft\Windows\Temporary Internet Files\Content.Outlook\2PNYLXHT\NCS879_DistractedDriving_Lett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0804" cy="69543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A5" w:rsidRDefault="00BB28A5" w:rsidP="00783CE8">
      <w:r>
        <w:separator/>
      </w:r>
    </w:p>
  </w:footnote>
  <w:footnote w:type="continuationSeparator" w:id="0">
    <w:p w:rsidR="00BB28A5" w:rsidRDefault="00BB28A5" w:rsidP="00783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CE8" w:rsidRDefault="00783CE8" w:rsidP="00783CE8">
    <w:pPr>
      <w:pStyle w:val="Header"/>
      <w:ind w:left="-1440"/>
      <w:jc w:val="center"/>
    </w:pPr>
    <w:r>
      <w:rPr>
        <w:noProof/>
      </w:rPr>
      <w:drawing>
        <wp:inline distT="0" distB="0" distL="0" distR="0" wp14:anchorId="2B0AFF47" wp14:editId="5FF007AE">
          <wp:extent cx="7772400" cy="1007129"/>
          <wp:effectExtent l="0" t="0" r="0" b="2540"/>
          <wp:docPr id="4" name="Picture 4" descr="C:\Users\anp0\AppData\Local\Microsoft\Windows\Temporary Internet Files\Content.Outlook\2PNYLXHT\NCS879_DistractedDriving_Letter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p0\AppData\Local\Microsoft\Windows\Temporary Internet Files\Content.Outlook\2PNYLXHT\NCS879_DistractedDriving_Letter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71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E3F4F"/>
    <w:multiLevelType w:val="hybridMultilevel"/>
    <w:tmpl w:val="D0A25A18"/>
    <w:lvl w:ilvl="0" w:tplc="1224411C">
      <w:start w:val="1"/>
      <w:numFmt w:val="bullet"/>
      <w:lvlText w:val="•"/>
      <w:lvlJc w:val="left"/>
      <w:pPr>
        <w:tabs>
          <w:tab w:val="num" w:pos="720"/>
        </w:tabs>
        <w:ind w:left="720" w:hanging="360"/>
      </w:pPr>
      <w:rPr>
        <w:rFonts w:ascii="Arial" w:hAnsi="Arial" w:hint="default"/>
      </w:rPr>
    </w:lvl>
    <w:lvl w:ilvl="1" w:tplc="55EC9A72">
      <w:start w:val="1"/>
      <w:numFmt w:val="bullet"/>
      <w:lvlText w:val="•"/>
      <w:lvlJc w:val="left"/>
      <w:pPr>
        <w:tabs>
          <w:tab w:val="num" w:pos="1440"/>
        </w:tabs>
        <w:ind w:left="1440" w:hanging="360"/>
      </w:pPr>
      <w:rPr>
        <w:rFonts w:ascii="Arial" w:hAnsi="Arial" w:hint="default"/>
      </w:rPr>
    </w:lvl>
    <w:lvl w:ilvl="2" w:tplc="B5BC63FE" w:tentative="1">
      <w:start w:val="1"/>
      <w:numFmt w:val="bullet"/>
      <w:lvlText w:val="•"/>
      <w:lvlJc w:val="left"/>
      <w:pPr>
        <w:tabs>
          <w:tab w:val="num" w:pos="2160"/>
        </w:tabs>
        <w:ind w:left="2160" w:hanging="360"/>
      </w:pPr>
      <w:rPr>
        <w:rFonts w:ascii="Arial" w:hAnsi="Arial" w:hint="default"/>
      </w:rPr>
    </w:lvl>
    <w:lvl w:ilvl="3" w:tplc="671874E4" w:tentative="1">
      <w:start w:val="1"/>
      <w:numFmt w:val="bullet"/>
      <w:lvlText w:val="•"/>
      <w:lvlJc w:val="left"/>
      <w:pPr>
        <w:tabs>
          <w:tab w:val="num" w:pos="2880"/>
        </w:tabs>
        <w:ind w:left="2880" w:hanging="360"/>
      </w:pPr>
      <w:rPr>
        <w:rFonts w:ascii="Arial" w:hAnsi="Arial" w:hint="default"/>
      </w:rPr>
    </w:lvl>
    <w:lvl w:ilvl="4" w:tplc="E270961E" w:tentative="1">
      <w:start w:val="1"/>
      <w:numFmt w:val="bullet"/>
      <w:lvlText w:val="•"/>
      <w:lvlJc w:val="left"/>
      <w:pPr>
        <w:tabs>
          <w:tab w:val="num" w:pos="3600"/>
        </w:tabs>
        <w:ind w:left="3600" w:hanging="360"/>
      </w:pPr>
      <w:rPr>
        <w:rFonts w:ascii="Arial" w:hAnsi="Arial" w:hint="default"/>
      </w:rPr>
    </w:lvl>
    <w:lvl w:ilvl="5" w:tplc="74A2E1C8" w:tentative="1">
      <w:start w:val="1"/>
      <w:numFmt w:val="bullet"/>
      <w:lvlText w:val="•"/>
      <w:lvlJc w:val="left"/>
      <w:pPr>
        <w:tabs>
          <w:tab w:val="num" w:pos="4320"/>
        </w:tabs>
        <w:ind w:left="4320" w:hanging="360"/>
      </w:pPr>
      <w:rPr>
        <w:rFonts w:ascii="Arial" w:hAnsi="Arial" w:hint="default"/>
      </w:rPr>
    </w:lvl>
    <w:lvl w:ilvl="6" w:tplc="3DAC78E4" w:tentative="1">
      <w:start w:val="1"/>
      <w:numFmt w:val="bullet"/>
      <w:lvlText w:val="•"/>
      <w:lvlJc w:val="left"/>
      <w:pPr>
        <w:tabs>
          <w:tab w:val="num" w:pos="5040"/>
        </w:tabs>
        <w:ind w:left="5040" w:hanging="360"/>
      </w:pPr>
      <w:rPr>
        <w:rFonts w:ascii="Arial" w:hAnsi="Arial" w:hint="default"/>
      </w:rPr>
    </w:lvl>
    <w:lvl w:ilvl="7" w:tplc="667E7B08" w:tentative="1">
      <w:start w:val="1"/>
      <w:numFmt w:val="bullet"/>
      <w:lvlText w:val="•"/>
      <w:lvlJc w:val="left"/>
      <w:pPr>
        <w:tabs>
          <w:tab w:val="num" w:pos="5760"/>
        </w:tabs>
        <w:ind w:left="5760" w:hanging="360"/>
      </w:pPr>
      <w:rPr>
        <w:rFonts w:ascii="Arial" w:hAnsi="Arial" w:hint="default"/>
      </w:rPr>
    </w:lvl>
    <w:lvl w:ilvl="8" w:tplc="7520DC6A" w:tentative="1">
      <w:start w:val="1"/>
      <w:numFmt w:val="bullet"/>
      <w:lvlText w:val="•"/>
      <w:lvlJc w:val="left"/>
      <w:pPr>
        <w:tabs>
          <w:tab w:val="num" w:pos="6480"/>
        </w:tabs>
        <w:ind w:left="6480" w:hanging="360"/>
      </w:pPr>
      <w:rPr>
        <w:rFonts w:ascii="Arial" w:hAnsi="Arial" w:hint="default"/>
      </w:rPr>
    </w:lvl>
  </w:abstractNum>
  <w:abstractNum w:abstractNumId="1">
    <w:nsid w:val="514917E7"/>
    <w:multiLevelType w:val="hybridMultilevel"/>
    <w:tmpl w:val="3D9CF2EC"/>
    <w:lvl w:ilvl="0" w:tplc="119AAC8C">
      <w:start w:val="1"/>
      <w:numFmt w:val="bullet"/>
      <w:lvlText w:val="•"/>
      <w:lvlJc w:val="left"/>
      <w:pPr>
        <w:tabs>
          <w:tab w:val="num" w:pos="720"/>
        </w:tabs>
        <w:ind w:left="720" w:hanging="360"/>
      </w:pPr>
      <w:rPr>
        <w:rFonts w:ascii="Arial" w:hAnsi="Arial" w:hint="default"/>
      </w:rPr>
    </w:lvl>
    <w:lvl w:ilvl="1" w:tplc="FE3CD38A" w:tentative="1">
      <w:start w:val="1"/>
      <w:numFmt w:val="bullet"/>
      <w:lvlText w:val="•"/>
      <w:lvlJc w:val="left"/>
      <w:pPr>
        <w:tabs>
          <w:tab w:val="num" w:pos="1440"/>
        </w:tabs>
        <w:ind w:left="1440" w:hanging="360"/>
      </w:pPr>
      <w:rPr>
        <w:rFonts w:ascii="Arial" w:hAnsi="Arial" w:hint="default"/>
      </w:rPr>
    </w:lvl>
    <w:lvl w:ilvl="2" w:tplc="0D0A8B56" w:tentative="1">
      <w:start w:val="1"/>
      <w:numFmt w:val="bullet"/>
      <w:lvlText w:val="•"/>
      <w:lvlJc w:val="left"/>
      <w:pPr>
        <w:tabs>
          <w:tab w:val="num" w:pos="2160"/>
        </w:tabs>
        <w:ind w:left="2160" w:hanging="360"/>
      </w:pPr>
      <w:rPr>
        <w:rFonts w:ascii="Arial" w:hAnsi="Arial" w:hint="default"/>
      </w:rPr>
    </w:lvl>
    <w:lvl w:ilvl="3" w:tplc="D64482DA" w:tentative="1">
      <w:start w:val="1"/>
      <w:numFmt w:val="bullet"/>
      <w:lvlText w:val="•"/>
      <w:lvlJc w:val="left"/>
      <w:pPr>
        <w:tabs>
          <w:tab w:val="num" w:pos="2880"/>
        </w:tabs>
        <w:ind w:left="2880" w:hanging="360"/>
      </w:pPr>
      <w:rPr>
        <w:rFonts w:ascii="Arial" w:hAnsi="Arial" w:hint="default"/>
      </w:rPr>
    </w:lvl>
    <w:lvl w:ilvl="4" w:tplc="7BD4D32C" w:tentative="1">
      <w:start w:val="1"/>
      <w:numFmt w:val="bullet"/>
      <w:lvlText w:val="•"/>
      <w:lvlJc w:val="left"/>
      <w:pPr>
        <w:tabs>
          <w:tab w:val="num" w:pos="3600"/>
        </w:tabs>
        <w:ind w:left="3600" w:hanging="360"/>
      </w:pPr>
      <w:rPr>
        <w:rFonts w:ascii="Arial" w:hAnsi="Arial" w:hint="default"/>
      </w:rPr>
    </w:lvl>
    <w:lvl w:ilvl="5" w:tplc="FE7C8768" w:tentative="1">
      <w:start w:val="1"/>
      <w:numFmt w:val="bullet"/>
      <w:lvlText w:val="•"/>
      <w:lvlJc w:val="left"/>
      <w:pPr>
        <w:tabs>
          <w:tab w:val="num" w:pos="4320"/>
        </w:tabs>
        <w:ind w:left="4320" w:hanging="360"/>
      </w:pPr>
      <w:rPr>
        <w:rFonts w:ascii="Arial" w:hAnsi="Arial" w:hint="default"/>
      </w:rPr>
    </w:lvl>
    <w:lvl w:ilvl="6" w:tplc="2D06CE2E" w:tentative="1">
      <w:start w:val="1"/>
      <w:numFmt w:val="bullet"/>
      <w:lvlText w:val="•"/>
      <w:lvlJc w:val="left"/>
      <w:pPr>
        <w:tabs>
          <w:tab w:val="num" w:pos="5040"/>
        </w:tabs>
        <w:ind w:left="5040" w:hanging="360"/>
      </w:pPr>
      <w:rPr>
        <w:rFonts w:ascii="Arial" w:hAnsi="Arial" w:hint="default"/>
      </w:rPr>
    </w:lvl>
    <w:lvl w:ilvl="7" w:tplc="7A06BEDE" w:tentative="1">
      <w:start w:val="1"/>
      <w:numFmt w:val="bullet"/>
      <w:lvlText w:val="•"/>
      <w:lvlJc w:val="left"/>
      <w:pPr>
        <w:tabs>
          <w:tab w:val="num" w:pos="5760"/>
        </w:tabs>
        <w:ind w:left="5760" w:hanging="360"/>
      </w:pPr>
      <w:rPr>
        <w:rFonts w:ascii="Arial" w:hAnsi="Arial" w:hint="default"/>
      </w:rPr>
    </w:lvl>
    <w:lvl w:ilvl="8" w:tplc="C55A816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50"/>
    <w:rsid w:val="00015221"/>
    <w:rsid w:val="000D7AB0"/>
    <w:rsid w:val="00177D08"/>
    <w:rsid w:val="001A20FE"/>
    <w:rsid w:val="001F22C7"/>
    <w:rsid w:val="00241448"/>
    <w:rsid w:val="00285EF7"/>
    <w:rsid w:val="00290B50"/>
    <w:rsid w:val="003D27BC"/>
    <w:rsid w:val="00441A56"/>
    <w:rsid w:val="00477F61"/>
    <w:rsid w:val="00493D0D"/>
    <w:rsid w:val="004E3639"/>
    <w:rsid w:val="005034F2"/>
    <w:rsid w:val="005074F4"/>
    <w:rsid w:val="0053056C"/>
    <w:rsid w:val="005E4A55"/>
    <w:rsid w:val="005F04C1"/>
    <w:rsid w:val="00655C07"/>
    <w:rsid w:val="006973D0"/>
    <w:rsid w:val="00771239"/>
    <w:rsid w:val="00783CE8"/>
    <w:rsid w:val="00945DF0"/>
    <w:rsid w:val="00970EA9"/>
    <w:rsid w:val="009A6AD4"/>
    <w:rsid w:val="009B7E39"/>
    <w:rsid w:val="009E7FDC"/>
    <w:rsid w:val="00B0259D"/>
    <w:rsid w:val="00B52FC4"/>
    <w:rsid w:val="00BB28A5"/>
    <w:rsid w:val="00BD51B6"/>
    <w:rsid w:val="00C24839"/>
    <w:rsid w:val="00D96068"/>
    <w:rsid w:val="00DE030C"/>
    <w:rsid w:val="00E66761"/>
    <w:rsid w:val="00F0000F"/>
    <w:rsid w:val="00F42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0C"/>
    <w:pPr>
      <w:ind w:left="720"/>
      <w:contextualSpacing/>
    </w:pPr>
  </w:style>
  <w:style w:type="paragraph" w:styleId="Header">
    <w:name w:val="header"/>
    <w:basedOn w:val="Normal"/>
    <w:link w:val="HeaderChar"/>
    <w:uiPriority w:val="99"/>
    <w:unhideWhenUsed/>
    <w:rsid w:val="00783CE8"/>
    <w:pPr>
      <w:tabs>
        <w:tab w:val="center" w:pos="4680"/>
        <w:tab w:val="right" w:pos="9360"/>
      </w:tabs>
    </w:pPr>
  </w:style>
  <w:style w:type="character" w:customStyle="1" w:styleId="HeaderChar">
    <w:name w:val="Header Char"/>
    <w:basedOn w:val="DefaultParagraphFont"/>
    <w:link w:val="Header"/>
    <w:uiPriority w:val="99"/>
    <w:rsid w:val="00783C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CE8"/>
    <w:pPr>
      <w:tabs>
        <w:tab w:val="center" w:pos="4680"/>
        <w:tab w:val="right" w:pos="9360"/>
      </w:tabs>
    </w:pPr>
  </w:style>
  <w:style w:type="character" w:customStyle="1" w:styleId="FooterChar">
    <w:name w:val="Footer Char"/>
    <w:basedOn w:val="DefaultParagraphFont"/>
    <w:link w:val="Footer"/>
    <w:uiPriority w:val="99"/>
    <w:rsid w:val="00783C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CE8"/>
    <w:rPr>
      <w:rFonts w:ascii="Tahoma" w:hAnsi="Tahoma" w:cs="Tahoma"/>
      <w:sz w:val="16"/>
      <w:szCs w:val="16"/>
    </w:rPr>
  </w:style>
  <w:style w:type="character" w:customStyle="1" w:styleId="BalloonTextChar">
    <w:name w:val="Balloon Text Char"/>
    <w:basedOn w:val="DefaultParagraphFont"/>
    <w:link w:val="BalloonText"/>
    <w:uiPriority w:val="99"/>
    <w:semiHidden/>
    <w:rsid w:val="00783C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0C"/>
    <w:pPr>
      <w:ind w:left="720"/>
      <w:contextualSpacing/>
    </w:pPr>
  </w:style>
  <w:style w:type="paragraph" w:styleId="Header">
    <w:name w:val="header"/>
    <w:basedOn w:val="Normal"/>
    <w:link w:val="HeaderChar"/>
    <w:uiPriority w:val="99"/>
    <w:unhideWhenUsed/>
    <w:rsid w:val="00783CE8"/>
    <w:pPr>
      <w:tabs>
        <w:tab w:val="center" w:pos="4680"/>
        <w:tab w:val="right" w:pos="9360"/>
      </w:tabs>
    </w:pPr>
  </w:style>
  <w:style w:type="character" w:customStyle="1" w:styleId="HeaderChar">
    <w:name w:val="Header Char"/>
    <w:basedOn w:val="DefaultParagraphFont"/>
    <w:link w:val="Header"/>
    <w:uiPriority w:val="99"/>
    <w:rsid w:val="00783C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CE8"/>
    <w:pPr>
      <w:tabs>
        <w:tab w:val="center" w:pos="4680"/>
        <w:tab w:val="right" w:pos="9360"/>
      </w:tabs>
    </w:pPr>
  </w:style>
  <w:style w:type="character" w:customStyle="1" w:styleId="FooterChar">
    <w:name w:val="Footer Char"/>
    <w:basedOn w:val="DefaultParagraphFont"/>
    <w:link w:val="Footer"/>
    <w:uiPriority w:val="99"/>
    <w:rsid w:val="00783C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3CE8"/>
    <w:rPr>
      <w:rFonts w:ascii="Tahoma" w:hAnsi="Tahoma" w:cs="Tahoma"/>
      <w:sz w:val="16"/>
      <w:szCs w:val="16"/>
    </w:rPr>
  </w:style>
  <w:style w:type="character" w:customStyle="1" w:styleId="BalloonTextChar">
    <w:name w:val="Balloon Text Char"/>
    <w:basedOn w:val="DefaultParagraphFont"/>
    <w:link w:val="BalloonText"/>
    <w:uiPriority w:val="99"/>
    <w:semiHidden/>
    <w:rsid w:val="00783C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45364">
      <w:bodyDiv w:val="1"/>
      <w:marLeft w:val="0"/>
      <w:marRight w:val="0"/>
      <w:marTop w:val="0"/>
      <w:marBottom w:val="0"/>
      <w:divBdr>
        <w:top w:val="none" w:sz="0" w:space="0" w:color="auto"/>
        <w:left w:val="none" w:sz="0" w:space="0" w:color="auto"/>
        <w:bottom w:val="none" w:sz="0" w:space="0" w:color="auto"/>
        <w:right w:val="none" w:sz="0" w:space="0" w:color="auto"/>
      </w:divBdr>
      <w:divsChild>
        <w:div w:id="254167166">
          <w:marLeft w:val="446"/>
          <w:marRight w:val="0"/>
          <w:marTop w:val="0"/>
          <w:marBottom w:val="0"/>
          <w:divBdr>
            <w:top w:val="none" w:sz="0" w:space="0" w:color="auto"/>
            <w:left w:val="none" w:sz="0" w:space="0" w:color="auto"/>
            <w:bottom w:val="none" w:sz="0" w:space="0" w:color="auto"/>
            <w:right w:val="none" w:sz="0" w:space="0" w:color="auto"/>
          </w:divBdr>
        </w:div>
      </w:divsChild>
    </w:div>
    <w:div w:id="13707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ustomXml" Target="/customXml/item1.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1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
  <Relationship Id="rId1" Type="http://schemas.openxmlformats.org/officeDocument/2006/relationships/image" Target="media/image2.jpeg"/>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a4e463fd-3357-4122-a0ef-c6df942648c0">COOP-493033964-13</_dlc_DocId>
    <_dlc_DocIdUrl xmlns="a4e463fd-3357-4122-a0ef-c6df942648c0">
      <Url>http://publish.prod.cooperative.nreca.org/programs-services/safety-resap/no-text-no-talk-pledge/_layouts/15/DocIdRedir.aspx?ID=COOP-493033964-13</Url>
      <Description>COOP-493033964-13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0F0C27F351240B1AAF5A7DCEF2D80" ma:contentTypeVersion="2" ma:contentTypeDescription="Create a new document." ma:contentTypeScope="" ma:versionID="805f762192e6b204d1563cc8afbcdd49">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5025bc0fcdb881224bb204721008a1d6" ns1:_="" ns2:_="">
    <xsd:import namespace="http://schemas.microsoft.com/sharepoint/v3"/>
    <xsd:import namespace="a4e463fd-3357-4122-a0ef-c6df942648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D59665-FE97-46FB-8EEE-F257E3E1999B}"/>
</file>

<file path=customXml/itemProps2.xml><?xml version="1.0" encoding="utf-8"?>
<ds:datastoreItem xmlns:ds="http://schemas.openxmlformats.org/officeDocument/2006/customXml" ds:itemID="{D50E84FF-3C22-44B7-BD0B-9DB33073098A}"/>
</file>

<file path=customXml/itemProps3.xml><?xml version="1.0" encoding="utf-8"?>
<ds:datastoreItem xmlns:ds="http://schemas.openxmlformats.org/officeDocument/2006/customXml" ds:itemID="{F5904873-2855-49A1-93D9-1A9B026C976A}"/>
</file>

<file path=customXml/itemProps4.xml><?xml version="1.0" encoding="utf-8"?>
<ds:datastoreItem xmlns:ds="http://schemas.openxmlformats.org/officeDocument/2006/customXml" ds:itemID="{0C7D1A50-BA39-4286-9524-5AD50E84EF17}"/>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NRECA</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FAQs</dc:title>
  <cp:lastModifiedBy>Aten, Jessica M.</cp:lastModifiedBy>
  <cp:revision>2</cp:revision>
  <dcterms:created xsi:type="dcterms:W3CDTF">2015-07-15T19:20:00Z</dcterms:created>
  <dcterms:modified xsi:type="dcterms:W3CDTF">2015-07-15T19:20:00Z</dcterms:modified>
  <cp:category>No Text/No Talk</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0x0101006B30F0C27F351240B1AAF5A7DCEF2D80</vt:lpwstr>
  </property>
  <property fmtid="{D5CDD505-2E9C-101B-9397-08002B2CF9AE}" pid="3" name="_dlc_DocIdItemGuid">
    <vt:lpwstr>81696350-0aef-437b-8abb-923175faca70</vt:lpwstr>
  </property>
</Properties>
</file>